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1743"/>
        <w:gridCol w:w="3751"/>
        <w:gridCol w:w="3866"/>
      </w:tblGrid>
      <w:tr w:rsidR="000B0ABC">
        <w:tc>
          <w:tcPr>
            <w:tcW w:w="1743" w:type="dxa"/>
            <w:shd w:val="clear" w:color="auto" w:fill="auto"/>
          </w:tcPr>
          <w:p w:rsidR="000B0ABC" w:rsidRDefault="000B0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1" w:type="dxa"/>
            <w:shd w:val="clear" w:color="auto" w:fill="auto"/>
          </w:tcPr>
          <w:p w:rsidR="000B0ABC" w:rsidRDefault="000B0A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66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2379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3797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20.11.2020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="002379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3797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400</w:t>
            </w:r>
          </w:p>
          <w:p w:rsidR="000B0ABC" w:rsidRDefault="000B0ABC">
            <w:pPr>
              <w:spacing w:after="0" w:line="240" w:lineRule="auto"/>
              <w:ind w:left="62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B0ABC" w:rsidRDefault="000B0A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0ABC" w:rsidRDefault="00022A50">
      <w:pPr>
        <w:widowControl w:val="0"/>
        <w:tabs>
          <w:tab w:val="left" w:pos="1701"/>
        </w:tabs>
        <w:spacing w:after="0" w:line="240" w:lineRule="auto"/>
        <w:ind w:firstLine="737"/>
      </w:pPr>
      <w:r>
        <w:rPr>
          <w:rFonts w:ascii="Times New Roman" w:hAnsi="Times New Roman"/>
          <w:sz w:val="28"/>
          <w:szCs w:val="28"/>
        </w:rPr>
        <w:t>1. В приложении № 1 к постановлению Админ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>истрации города Батайска от 27.11.2018 № 378:</w:t>
      </w:r>
    </w:p>
    <w:p w:rsidR="000B0ABC" w:rsidRDefault="000B0ABC">
      <w:pPr>
        <w:widowControl w:val="0"/>
        <w:tabs>
          <w:tab w:val="left" w:pos="1701"/>
        </w:tabs>
        <w:spacing w:after="0" w:line="240" w:lineRule="auto"/>
        <w:ind w:firstLine="737"/>
        <w:rPr>
          <w:rFonts w:ascii="Times New Roman" w:hAnsi="Times New Roman"/>
          <w:sz w:val="28"/>
          <w:szCs w:val="28"/>
        </w:rPr>
      </w:pPr>
    </w:p>
    <w:p w:rsidR="000B0ABC" w:rsidRDefault="00022A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муниципальной программы города Батайска «Молодежь города Батайска изложить в следующей редакции:</w:t>
      </w:r>
    </w:p>
    <w:p w:rsidR="000B0ABC" w:rsidRDefault="000B0A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>МУНИЦИПАЛЬНАЯ ПРОГРАММА</w:t>
      </w: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>города Батайска «Молодежь города Батайска»</w:t>
      </w:r>
    </w:p>
    <w:p w:rsidR="000B0ABC" w:rsidRDefault="000B0ABC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Муниципальной программы</w:t>
      </w: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>
        <w:rPr>
          <w:rFonts w:ascii="Times New Roman" w:hAnsi="Times New Roman"/>
          <w:kern w:val="2"/>
          <w:sz w:val="28"/>
          <w:szCs w:val="28"/>
          <w:lang w:eastAsia="en-US"/>
        </w:rPr>
        <w:t>города Батайска «Молодежь города Батайска»</w:t>
      </w:r>
    </w:p>
    <w:p w:rsidR="000B0ABC" w:rsidRDefault="000B0ABC">
      <w:pPr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2"/>
        <w:gridCol w:w="364"/>
        <w:gridCol w:w="6834"/>
      </w:tblGrid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муниципальной программы города Батайска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 города Батайска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«Молодежь города Батайска» (далее - «Программа»)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0B0ABC" w:rsidRDefault="00022A50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0B0ABC" w:rsidRDefault="00022A50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ГКУ РО ЦЗН города Батайска;</w:t>
            </w:r>
          </w:p>
          <w:p w:rsidR="000B0ABC" w:rsidRDefault="00022A50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МБУ Центр «Перекресток» </w:t>
            </w:r>
          </w:p>
          <w:p w:rsidR="000B0ABC" w:rsidRDefault="00022A50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профессиональные образовательные учреждения города Батайска</w:t>
            </w:r>
          </w:p>
        </w:tc>
      </w:tr>
      <w:tr w:rsidR="000B0ABC">
        <w:trPr>
          <w:trHeight w:val="668"/>
        </w:trPr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«Поддержка молодежных инициатив»;</w:t>
            </w:r>
          </w:p>
          <w:p w:rsidR="000B0ABC" w:rsidRDefault="00022A50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патриотизма в молодежной среде»;</w:t>
            </w:r>
          </w:p>
          <w:p w:rsidR="000B0ABC" w:rsidRDefault="00022A50">
            <w:pPr>
              <w:spacing w:after="0" w:line="240" w:lineRule="auto"/>
              <w:rPr>
                <w:rFonts w:ascii="Times New Roman" w:eastAsia="MS Mincho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</w:rPr>
              <w:t>«Формирование эффективной системы поддержки добровольческой деятельности»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Программно-целевые инструменты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отсутствуют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содействие успешной самореализации и интеграция молодежи в общество, а также повышение ее роли в жизни города Батайска.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создание условий по формированию целостной системы поддержки, обладающей лидерскими навыками, инициативной, талантливой молодежи, а также вовлечению молодежи в социальную практику и информированию ее о потенциальных возможностях собственного развития;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создание условий по формированию патриотизма, «российской идентичности» в молодежной среде и реализации мероприятий по профилактике асоциального поведения, этнического, религиозно-политического экстремизма 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показатели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вовлеченной в социальную практику;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доля молодежи, охваченной мероприятиями по воспитанию патриотично настроенной молодежи с независимым мышлением, обладающей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муниципальная программа реализуется с 2019 по 2030 год.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муниципальной программы не выделяются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обеспечение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муниципальной программы составляет 9923,1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2019 году – 670,5 тыс. рубл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 641,4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1169,6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1169,6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2028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784,0 тыс. рублей.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областной бюджет – 1176,6 тыс. рублей, в том числе: 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0,0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 392,2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392,2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392,2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местный бюджет –</w:t>
            </w: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 xml:space="preserve"> 8746,5 тыс. рублей, в том числе: 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kern w:val="2"/>
                <w:sz w:val="28"/>
                <w:szCs w:val="28"/>
              </w:rPr>
              <w:t>в 2019 году – 670,5 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 249,2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777,4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777,4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784,0 тыс. рублей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784,0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784,0 тыс. рублей;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784,0 тыс. рублей.</w:t>
            </w:r>
          </w:p>
        </w:tc>
      </w:tr>
      <w:tr w:rsidR="000B0ABC"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мероприятий муниципальной программы, по предварительным оценкам, позволит к 2030 году: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систематизировать работу с молодежным сообществом города; 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понизить долю государственного присутствия в сфере реализации муниципальной молодежной политики и тем самым расширить спектр присутствия в ней инициативы молодежи;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определить вектор развития молодежной политики в городе согласно целеполаганию муниципальной программы;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использовать динамичный этапный подход к осуществлению муниципальной молодежной политики и осуществлять регулярное </w:t>
            </w: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обновление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как содержания, так и формы запланированных мероприятий</w:t>
            </w:r>
          </w:p>
        </w:tc>
      </w:tr>
    </w:tbl>
    <w:p w:rsidR="000B0ABC" w:rsidRDefault="000B0ABC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0B0ABC" w:rsidRDefault="00022A50">
      <w:pPr>
        <w:spacing w:after="0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приложении № 1 к постановлению Администрации города Батайска от 27.11.2018 № 378:</w:t>
      </w:r>
    </w:p>
    <w:p w:rsidR="000B0ABC" w:rsidRDefault="000B0ABC">
      <w:pPr>
        <w:widowControl w:val="0"/>
        <w:tabs>
          <w:tab w:val="left" w:pos="1701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B0ABC" w:rsidRDefault="00022A50">
      <w:pPr>
        <w:spacing w:after="0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- Паспорт подпрограммы </w:t>
      </w:r>
      <w:r>
        <w:rPr>
          <w:rFonts w:ascii="Times New Roman" w:hAnsi="Times New Roman"/>
          <w:kern w:val="2"/>
          <w:sz w:val="28"/>
          <w:szCs w:val="28"/>
        </w:rPr>
        <w:t xml:space="preserve">«Поддержка молодежных инициатив» </w:t>
      </w:r>
      <w:r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0B0ABC" w:rsidRDefault="000B0ABC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p w:rsidR="000B0ABC" w:rsidRDefault="00022A50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Паспорт </w:t>
      </w:r>
    </w:p>
    <w:p w:rsidR="000B0ABC" w:rsidRDefault="00022A50">
      <w:pPr>
        <w:spacing w:after="0"/>
        <w:jc w:val="center"/>
      </w:pPr>
      <w:r>
        <w:rPr>
          <w:rFonts w:ascii="Times New Roman" w:hAnsi="Times New Roman"/>
          <w:kern w:val="2"/>
          <w:sz w:val="28"/>
          <w:szCs w:val="28"/>
        </w:rPr>
        <w:t xml:space="preserve">подпрограммы «Поддержка молодежных инициатив» </w:t>
      </w:r>
    </w:p>
    <w:p w:rsidR="000B0ABC" w:rsidRDefault="000B0ABC">
      <w:pPr>
        <w:spacing w:after="0"/>
        <w:jc w:val="center"/>
        <w:rPr>
          <w:rFonts w:ascii="Times New Roman" w:hAnsi="Times New Roman"/>
          <w:kern w:val="2"/>
          <w:sz w:val="28"/>
          <w:szCs w:val="28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372"/>
        <w:gridCol w:w="364"/>
        <w:gridCol w:w="6834"/>
      </w:tblGrid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Наименование подпрограммы 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подпрограмма «Поддержка молодежных инициатив» (далее также – подпрограмма 1)</w:t>
            </w: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Исполнитель подпрограммы 1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отдел по делам молодежи Администрации города Батайска</w:t>
            </w: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образования города Батайска;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Управление культуры города Батайска;</w:t>
            </w:r>
          </w:p>
          <w:p w:rsidR="000B0ABC" w:rsidRDefault="00022A50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отдел по физической культуре и спорту Администрации города Батайска;</w:t>
            </w:r>
          </w:p>
          <w:p w:rsidR="000B0ABC" w:rsidRDefault="00022A50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ГКУ РО ЦЗН города Батайска;</w:t>
            </w:r>
          </w:p>
          <w:p w:rsidR="000B0ABC" w:rsidRDefault="00022A50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МБУ Центр «Перекресток» </w:t>
            </w:r>
          </w:p>
          <w:p w:rsidR="000B0ABC" w:rsidRDefault="00022A50">
            <w:pPr>
              <w:pStyle w:val="contentheader2cols"/>
              <w:spacing w:before="0" w:line="240" w:lineRule="auto"/>
              <w:ind w:left="0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профессиональные образовательные учреждения города Батайска;</w:t>
            </w:r>
          </w:p>
          <w:p w:rsidR="000B0ABC" w:rsidRDefault="000B0ABC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отсутствуют </w:t>
            </w: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Цель подпрограммы 1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формирование целостной системы поддержки, обладающей лидерскими навыками, инициативной, талантливой молодежи, а также вовлечение молодежи в социальную практику и информирование ее о потенциальных возможностях собственного развития</w:t>
            </w: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Задачи подпрограммы 1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совершенствование механизмов выявления, отбора и продвижения инициативных, талантливых молодых людей и популяризация достижений талантливой молодежи, а также вовлечение ее в активную работу молодежных общественных объединений, студенческих отрядов </w:t>
            </w: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Целевые 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показатели подпрограммы 1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количество молодых людей, принимающих участие в конкурсных мероприятиях, направленных на продвижение инициативной и талантливой молодежи;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число реализованных проектов среди молодежи, направленных на построение эффективной траектории профессионального развития молодого человека;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деятельность по развитию молодежного самоуправления;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позитивную социально-</w:t>
            </w: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lastRenderedPageBreak/>
              <w:t>культурную деятельность;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добровольческое (волонтерское) движение;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количество граждан Российской Федерации, проживающих на территории города Батайска, которым была оказана безвозмездная волонтерская помощь;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количество молодежных общественных объединений, пользующихся муниципальной поддержкой;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количество разработанных/внедренных молодежных социальных проектов;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имеющей позитивное отношение к созданию полноценной семьи, рождению и ответственному воспитанию детей;</w:t>
            </w:r>
          </w:p>
          <w:p w:rsidR="000B0ABC" w:rsidRDefault="00022A50">
            <w:pPr>
              <w:suppressAutoHyphens/>
              <w:spacing w:after="0" w:line="240" w:lineRule="auto"/>
              <w:jc w:val="both"/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MS Mincho" w:hAnsi="Times New Roman"/>
                <w:kern w:val="2"/>
                <w:sz w:val="28"/>
                <w:szCs w:val="28"/>
                <w:lang w:eastAsia="ar-SA"/>
              </w:rPr>
              <w:t>доля молодежи, вовлеченной в деятельность общественных объединений.</w:t>
            </w: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Этапы и сроки реализации подпрограммы 1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2019 – 2030 годы.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Этапы реализации подпрограммы 1 не выделяются</w:t>
            </w: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Ресурсное обеспечение подпрограммы 1 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общий объем финансирования подпрограммы 1 составляет 5975,0 тыс. рублей, в том числе: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280,5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 548,7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676,9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676,9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по источникам финансирования: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областной бюджет – 1026,3  тыс. рублей, в том числе: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0,0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2020 году – 342,1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342,1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2022 году – 342,1 тыс. рублей</w:t>
            </w:r>
          </w:p>
          <w:p w:rsidR="000B0ABC" w:rsidRDefault="000B0ABC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местный бюджет – 4948,7 тыс. рублей, в том числе: 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2019 году – 280,5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в 2020 году – </w:t>
            </w:r>
            <w:bookmarkStart w:id="2" w:name="__DdeLink__3715_12853949"/>
            <w:r>
              <w:rPr>
                <w:rFonts w:ascii="Times New Roman" w:hAnsi="Times New Roman"/>
                <w:kern w:val="2"/>
                <w:sz w:val="28"/>
                <w:szCs w:val="28"/>
              </w:rPr>
              <w:t>2</w:t>
            </w:r>
            <w:bookmarkEnd w:id="2"/>
            <w:r>
              <w:rPr>
                <w:rFonts w:ascii="Times New Roman" w:hAnsi="Times New Roman"/>
                <w:kern w:val="2"/>
                <w:sz w:val="28"/>
                <w:szCs w:val="28"/>
              </w:rPr>
              <w:t>06,6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2021 году – 334,8 тыс. рублей;</w:t>
            </w:r>
          </w:p>
          <w:p w:rsidR="000B0ABC" w:rsidRDefault="00022A50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в 2022 году –  334,8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2023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2024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2025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2026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2027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2028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2029 году – 474,0 тыс. рублей;</w:t>
            </w:r>
          </w:p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в 2030 году – 474,0 тыс. рублей;</w:t>
            </w:r>
          </w:p>
          <w:p w:rsidR="000B0ABC" w:rsidRDefault="000B0ABC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0B0ABC">
        <w:tc>
          <w:tcPr>
            <w:tcW w:w="2319" w:type="dxa"/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Ожидаемые результаты реализации подпрограммы 1</w:t>
            </w:r>
          </w:p>
        </w:tc>
        <w:tc>
          <w:tcPr>
            <w:tcW w:w="353" w:type="dxa"/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682" w:type="dxa"/>
            <w:shd w:val="clear" w:color="auto" w:fill="auto"/>
          </w:tcPr>
          <w:p w:rsidR="000B0ABC" w:rsidRDefault="00022A5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kern w:val="2"/>
                <w:sz w:val="28"/>
                <w:szCs w:val="28"/>
              </w:rPr>
              <w:t>реализация подпрограммы 1 будет способствовать созданию необходимых условий для повышения эффективности муниципальной молодежной политики в муниципальном образовании «Город Батайск», в том числе вовлечению молодежи в активную работу молодежных общественных объединений и развитие всех моделей молодежного самоуправления и позволит к 2030 году увеличить число молодежи, охваченной информационно-просветительскими мероприятиями в сфере муниципальной молодежной политики;</w:t>
            </w:r>
            <w:proofErr w:type="gramEnd"/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увеличить число молодежи, участвующей в мероприятиях по поиску путей развития муниципального образования, увеличить количество молодежных информационно-просветительских проектов, направленных на формирование мотивационных установок на созидательную деятельность. </w:t>
            </w:r>
          </w:p>
        </w:tc>
      </w:tr>
    </w:tbl>
    <w:p w:rsidR="000B0ABC" w:rsidRDefault="000B0ABC">
      <w:pPr>
        <w:jc w:val="center"/>
        <w:rPr>
          <w:rFonts w:ascii="Times New Roman" w:hAnsi="Times New Roman"/>
          <w:kern w:val="2"/>
          <w:sz w:val="28"/>
          <w:szCs w:val="28"/>
        </w:rPr>
      </w:pPr>
    </w:p>
    <w:p w:rsidR="000B0ABC" w:rsidRDefault="000B0ABC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0B0ABC" w:rsidRDefault="000B0A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ABC" w:rsidRDefault="000B0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517"/>
        <w:gridCol w:w="4837"/>
      </w:tblGrid>
      <w:tr w:rsidR="000B0ABC">
        <w:tc>
          <w:tcPr>
            <w:tcW w:w="4517" w:type="dxa"/>
            <w:shd w:val="clear" w:color="auto" w:fill="auto"/>
          </w:tcPr>
          <w:p w:rsidR="000B0ABC" w:rsidRDefault="00022A5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И.о. начальника общего отдела Администрации города Батайска</w:t>
            </w:r>
          </w:p>
        </w:tc>
        <w:tc>
          <w:tcPr>
            <w:tcW w:w="4836" w:type="dxa"/>
            <w:shd w:val="clear" w:color="auto" w:fill="auto"/>
          </w:tcPr>
          <w:p w:rsidR="000B0ABC" w:rsidRDefault="000B0A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0ABC" w:rsidRDefault="00022A50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В.А. Плеханова</w:t>
            </w:r>
          </w:p>
        </w:tc>
      </w:tr>
    </w:tbl>
    <w:p w:rsidR="000B0ABC" w:rsidRDefault="000B0ABC">
      <w:pPr>
        <w:rPr>
          <w:rFonts w:ascii="Times New Roman" w:hAnsi="Times New Roman"/>
          <w:sz w:val="28"/>
          <w:szCs w:val="28"/>
        </w:rPr>
      </w:pPr>
    </w:p>
    <w:p w:rsidR="000B0ABC" w:rsidRDefault="000B0ABC">
      <w:pPr>
        <w:rPr>
          <w:rFonts w:ascii="Times New Roman" w:hAnsi="Times New Roman"/>
          <w:sz w:val="28"/>
          <w:szCs w:val="28"/>
        </w:rPr>
      </w:pPr>
    </w:p>
    <w:p w:rsidR="000B0ABC" w:rsidRDefault="000B0ABC">
      <w:pPr>
        <w:rPr>
          <w:rFonts w:ascii="Times New Roman" w:hAnsi="Times New Roman"/>
          <w:sz w:val="28"/>
          <w:szCs w:val="28"/>
        </w:rPr>
        <w:sectPr w:rsidR="000B0ABC" w:rsidSect="00022A5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851" w:bottom="1134" w:left="1701" w:header="709" w:footer="0" w:gutter="0"/>
          <w:pgNumType w:start="2"/>
          <w:cols w:space="720"/>
          <w:formProt w:val="0"/>
          <w:docGrid w:linePitch="360" w:charSpace="4096"/>
        </w:sectPr>
      </w:pPr>
    </w:p>
    <w:p w:rsidR="000B0ABC" w:rsidRDefault="000B0AB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B0ABC" w:rsidRDefault="00022A50">
      <w:pPr>
        <w:tabs>
          <w:tab w:val="left" w:pos="9072"/>
          <w:tab w:val="left" w:pos="13845"/>
        </w:tabs>
        <w:spacing w:after="0" w:line="240" w:lineRule="auto"/>
        <w:jc w:val="right"/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0B0ABC" w:rsidRDefault="00022A50">
      <w:pPr>
        <w:tabs>
          <w:tab w:val="left" w:pos="9072"/>
          <w:tab w:val="left" w:pos="13845"/>
        </w:tabs>
        <w:spacing w:after="0" w:line="240" w:lineRule="auto"/>
        <w:ind w:left="9071"/>
        <w:jc w:val="right"/>
      </w:pPr>
      <w:r>
        <w:rPr>
          <w:rFonts w:ascii="Times New Roman" w:hAnsi="Times New Roman"/>
          <w:sz w:val="28"/>
          <w:szCs w:val="28"/>
        </w:rPr>
        <w:t>к муниципальной программе города Батайска</w:t>
      </w:r>
    </w:p>
    <w:p w:rsidR="000B0ABC" w:rsidRDefault="00022A50">
      <w:pPr>
        <w:tabs>
          <w:tab w:val="left" w:pos="9072"/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«Молодежь города Батайска</w:t>
      </w: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 на реализацию муниципальной программы города Батайска «Молодежь города Батайска»</w:t>
      </w:r>
    </w:p>
    <w:p w:rsidR="000B0ABC" w:rsidRDefault="000B0ABC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70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500"/>
        <w:gridCol w:w="3216"/>
        <w:gridCol w:w="1450"/>
        <w:gridCol w:w="375"/>
        <w:gridCol w:w="400"/>
        <w:gridCol w:w="1042"/>
        <w:gridCol w:w="352"/>
        <w:gridCol w:w="216"/>
        <w:gridCol w:w="588"/>
        <w:gridCol w:w="216"/>
        <w:gridCol w:w="264"/>
        <w:gridCol w:w="589"/>
        <w:gridCol w:w="551"/>
        <w:gridCol w:w="551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0B0ABC">
        <w:trPr>
          <w:trHeight w:val="827"/>
        </w:trPr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>/п</w:t>
            </w:r>
          </w:p>
        </w:tc>
        <w:tc>
          <w:tcPr>
            <w:tcW w:w="32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20" w:right="-147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муниципальной программы, подпрограммы, номер и наименование основного мероприятия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69" w:right="-10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Ответственный исполнитель,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соиспонители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>, участники</w:t>
            </w: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бюджетной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классификации расходов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24" w:right="-13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</w:t>
            </w:r>
          </w:p>
          <w:p w:rsidR="000B0ABC" w:rsidRDefault="00022A50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B0ABC" w:rsidRDefault="00022A50">
            <w:pPr>
              <w:spacing w:after="0" w:line="240" w:lineRule="auto"/>
              <w:ind w:left="-124" w:right="-131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64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В том числе по годам реализации 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0B0ABC">
        <w:trPr>
          <w:trHeight w:val="1264"/>
        </w:trPr>
        <w:tc>
          <w:tcPr>
            <w:tcW w:w="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32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14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99" w:right="-18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ГРБС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59" w:right="-57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</w:rPr>
              <w:t>Рз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5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ЦСР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59" w:right="-79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ВР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ind w:left="-148" w:right="-108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0B0ABC">
        <w:trPr>
          <w:trHeight w:val="327"/>
        </w:trPr>
        <w:tc>
          <w:tcPr>
            <w:tcW w:w="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ABC">
        <w:trPr>
          <w:trHeight w:val="327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Муниципальная программа города Батайска «Молодежь города Батайска»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bookmarkStart w:id="3" w:name="__DdeLink__5041_4280851411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9</w:t>
            </w:r>
            <w:bookmarkEnd w:id="3"/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923,1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670,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641,4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1169,6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1169,6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0B0ABC">
        <w:trPr>
          <w:trHeight w:val="327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9923,1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670,</w:t>
            </w: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641,4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1169,6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1169,6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0B0ABC">
        <w:trPr>
          <w:trHeight w:val="327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«Поддержка молодежных инициатив»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bookmarkStart w:id="4" w:name="__DdeLink__7553_4280851411"/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  <w:bookmarkEnd w:id="4"/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bookmarkStart w:id="5" w:name="__DdeLink__6095_3589065436"/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5975,0</w:t>
            </w:r>
            <w:bookmarkEnd w:id="5"/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280,5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548,7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676,9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676,9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0B0ABC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5975,0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280,5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548,7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676,9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676,9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474,0</w:t>
            </w:r>
          </w:p>
        </w:tc>
      </w:tr>
      <w:tr w:rsidR="000B0ABC">
        <w:trPr>
          <w:trHeight w:val="343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1.1. Обеспечение проведения мероприятий по вовлечению молодежи в социальную практику, поддержке молодежных инициатив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5255,0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160,5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548,7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576,9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576,9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0B0ABC">
        <w:trPr>
          <w:trHeight w:val="642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031002</w:t>
            </w:r>
          </w:p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0010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3974,0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160,5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120,5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150,5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150,5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424,0</w:t>
            </w:r>
          </w:p>
        </w:tc>
      </w:tr>
      <w:tr w:rsidR="000B0ABC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3120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1281,0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428,2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426,4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426,4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rPr>
          <w:trHeight w:val="343"/>
        </w:trPr>
        <w:tc>
          <w:tcPr>
            <w:tcW w:w="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hanging="142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 Основное мероприятие 1.2. Содействие развитию интеллектуального и научно-технического потенциала молодежи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031002</w:t>
            </w:r>
          </w:p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0010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350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720,0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120,0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100,0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50,0</w:t>
            </w:r>
          </w:p>
        </w:tc>
      </w:tr>
      <w:tr w:rsidR="000B0ABC">
        <w:trPr>
          <w:trHeight w:val="343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патриотизма и гражданской ответственности в молодежной среде»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3760,0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390,0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0B0ABC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0320000000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3760,0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390,0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430,0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0B0ABC">
        <w:trPr>
          <w:trHeight w:val="343"/>
        </w:trPr>
        <w:tc>
          <w:tcPr>
            <w:tcW w:w="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2.1.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Обеспечение проведения мероприятий по содействию гражданско-патриотическому воспитанию молодых людей города Батайска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032002</w:t>
            </w:r>
          </w:p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0B0ABC">
        <w:trPr>
          <w:trHeight w:val="343"/>
        </w:trPr>
        <w:tc>
          <w:tcPr>
            <w:tcW w:w="4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2.2. О</w:t>
            </w:r>
            <w:r>
              <w:rPr>
                <w:rFonts w:ascii="Times New Roman" w:hAnsi="Times New Roman"/>
                <w:sz w:val="24"/>
                <w:szCs w:val="24"/>
              </w:rPr>
              <w:t>рганизация и проведение детских и молодежных форумов патриотической и профилактической направленности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032002</w:t>
            </w:r>
          </w:p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0010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3630,0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39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380,0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54" w:right="-115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380,0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310,0</w:t>
            </w:r>
          </w:p>
        </w:tc>
      </w:tr>
      <w:tr w:rsidR="000B0ABC">
        <w:trPr>
          <w:trHeight w:val="343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188,1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0B0ABC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150,3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37,8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0B0ABC">
        <w:trPr>
          <w:trHeight w:val="343"/>
        </w:trPr>
        <w:tc>
          <w:tcPr>
            <w:tcW w:w="49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>
            <w:pPr>
              <w:spacing w:after="0" w:line="240" w:lineRule="auto"/>
              <w:ind w:left="5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Основное мероприятие 3.1.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Обеспечение проведения мероприятий по вовлечению  граждан в добровольческу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ю(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волонтерс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кую) деятельность, поддержки добровольческих инициатив</w:t>
            </w:r>
          </w:p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188,1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</w:t>
            </w:r>
          </w:p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  <w:tr w:rsidR="000B0ABC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отдел по делам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03300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S3</w:t>
            </w:r>
          </w:p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120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244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  <w:lang w:val="en-US"/>
              </w:rPr>
              <w:t>150,</w:t>
            </w: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3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rPr>
          <w:trHeight w:val="343"/>
        </w:trPr>
        <w:tc>
          <w:tcPr>
            <w:tcW w:w="49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32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1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отдел по делам молодежи города Батайска</w:t>
            </w:r>
          </w:p>
        </w:tc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902</w:t>
            </w:r>
          </w:p>
        </w:tc>
        <w:tc>
          <w:tcPr>
            <w:tcW w:w="3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0707</w:t>
            </w:r>
          </w:p>
        </w:tc>
        <w:tc>
          <w:tcPr>
            <w:tcW w:w="10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03300S3</w:t>
            </w:r>
          </w:p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244</w:t>
            </w:r>
          </w:p>
        </w:tc>
        <w:tc>
          <w:tcPr>
            <w:tcW w:w="78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37,8</w:t>
            </w:r>
          </w:p>
        </w:tc>
        <w:tc>
          <w:tcPr>
            <w:tcW w:w="4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0,0</w:t>
            </w:r>
          </w:p>
        </w:tc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5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115" w:right="-154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-</w:t>
            </w:r>
          </w:p>
        </w:tc>
      </w:tr>
    </w:tbl>
    <w:p w:rsidR="000B0ABC" w:rsidRDefault="000B0ABC">
      <w:pPr>
        <w:tabs>
          <w:tab w:val="left" w:pos="13845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B0ABC" w:rsidRDefault="00022A50">
      <w:pPr>
        <w:tabs>
          <w:tab w:val="left" w:pos="138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0B0ABC" w:rsidRDefault="00022A50">
      <w:pPr>
        <w:tabs>
          <w:tab w:val="left" w:pos="13845"/>
        </w:tabs>
        <w:spacing w:after="0" w:line="240" w:lineRule="auto"/>
        <w:ind w:left="9071"/>
        <w:jc w:val="right"/>
      </w:pPr>
      <w:r>
        <w:rPr>
          <w:rFonts w:ascii="Times New Roman" w:hAnsi="Times New Roman"/>
          <w:sz w:val="28"/>
          <w:szCs w:val="28"/>
        </w:rPr>
        <w:t>к муниципальной программе города Батайска</w:t>
      </w:r>
    </w:p>
    <w:p w:rsidR="000B0ABC" w:rsidRDefault="00022A50">
      <w:pPr>
        <w:spacing w:after="0" w:line="240" w:lineRule="auto"/>
        <w:ind w:left="93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«Молодежь города Батайска</w:t>
      </w:r>
    </w:p>
    <w:p w:rsidR="000B0ABC" w:rsidRDefault="000B0AB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0B0ABC" w:rsidRDefault="00022A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муниципальной программы города Батайска «Молодежь города Батайска»</w:t>
      </w:r>
    </w:p>
    <w:p w:rsidR="000B0ABC" w:rsidRDefault="000B0A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70" w:type="dxa"/>
        <w:tblInd w:w="108" w:type="dxa"/>
        <w:tblLook w:val="0000" w:firstRow="0" w:lastRow="0" w:firstColumn="0" w:lastColumn="0" w:noHBand="0" w:noVBand="0"/>
      </w:tblPr>
      <w:tblGrid>
        <w:gridCol w:w="770"/>
        <w:gridCol w:w="2240"/>
        <w:gridCol w:w="1923"/>
        <w:gridCol w:w="1186"/>
        <w:gridCol w:w="698"/>
        <w:gridCol w:w="705"/>
        <w:gridCol w:w="706"/>
        <w:gridCol w:w="706"/>
        <w:gridCol w:w="696"/>
        <w:gridCol w:w="696"/>
        <w:gridCol w:w="698"/>
        <w:gridCol w:w="697"/>
        <w:gridCol w:w="696"/>
        <w:gridCol w:w="696"/>
        <w:gridCol w:w="696"/>
        <w:gridCol w:w="761"/>
      </w:tblGrid>
      <w:tr w:rsidR="000B0ABC">
        <w:trPr>
          <w:trHeight w:val="703"/>
        </w:trPr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№ 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/п 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Наименование муниципальной программы, 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Источники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Объем расходов, всего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844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муниципальной программы (тыс. рублей)</w:t>
            </w:r>
          </w:p>
        </w:tc>
      </w:tr>
      <w:tr w:rsidR="000B0ABC">
        <w:trPr>
          <w:trHeight w:val="670"/>
        </w:trPr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1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2019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2023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2024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2027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2028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2029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2030</w:t>
            </w:r>
          </w:p>
        </w:tc>
      </w:tr>
      <w:tr w:rsidR="000B0ABC"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ABC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B0A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Муниципальная программа 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Города Батайска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«Молодежь </w:t>
            </w:r>
          </w:p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Города Батайска»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9923,1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670,5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641,4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1169,6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1169,6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1176,6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392,2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392,2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392,2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kern w:val="2"/>
                <w:sz w:val="24"/>
                <w:szCs w:val="24"/>
              </w:rPr>
              <w:t>8746,5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670,5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249,2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777,4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777,4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784,0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«Поддержка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 xml:space="preserve">молодежных инициатив»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5975,0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280,5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548,7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676,9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676,9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областной </w:t>
            </w:r>
            <w:r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lastRenderedPageBreak/>
              <w:t>1026,3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342,1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342,1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342,1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4948,7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280</w:t>
            </w:r>
          </w:p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206,6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334,8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  <w:lang w:val="en-US"/>
              </w:rPr>
              <w:t>334,8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474,0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Подпрограмма «Формирование патриотизма и гражданской ответственности  в молодежной среде» 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0,0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390,0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0,0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390,0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430,0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310,0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Подпрограмма «Формирование эффективной системы поддержки добровольческой деятельности»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188,1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62,7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областной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150,3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50,1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37,8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12,6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  <w:tr w:rsidR="000B0ABC">
        <w:tc>
          <w:tcPr>
            <w:tcW w:w="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B0ABC"/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0ABC" w:rsidRDefault="00022A50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0ABC" w:rsidRDefault="00022A50">
            <w:pPr>
              <w:spacing w:after="0" w:line="240" w:lineRule="auto"/>
              <w:ind w:left="-49" w:right="-11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-</w:t>
            </w:r>
          </w:p>
        </w:tc>
      </w:tr>
    </w:tbl>
    <w:p w:rsidR="000B0ABC" w:rsidRDefault="000B0A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B0ABC" w:rsidRDefault="000B0A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0B0ABC">
      <w:headerReference w:type="default" r:id="rId15"/>
      <w:pgSz w:w="16838" w:h="11906" w:orient="landscape"/>
      <w:pgMar w:top="1701" w:right="1134" w:bottom="709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8F0" w:rsidRDefault="002728F0">
      <w:pPr>
        <w:spacing w:after="0" w:line="240" w:lineRule="auto"/>
      </w:pPr>
      <w:r>
        <w:separator/>
      </w:r>
    </w:p>
  </w:endnote>
  <w:endnote w:type="continuationSeparator" w:id="0">
    <w:p w:rsidR="002728F0" w:rsidRDefault="00272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50" w:rsidRDefault="00022A5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50" w:rsidRDefault="00022A5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50" w:rsidRDefault="00022A5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8F0" w:rsidRDefault="002728F0">
      <w:pPr>
        <w:spacing w:after="0" w:line="240" w:lineRule="auto"/>
      </w:pPr>
      <w:r>
        <w:separator/>
      </w:r>
    </w:p>
  </w:footnote>
  <w:footnote w:type="continuationSeparator" w:id="0">
    <w:p w:rsidR="002728F0" w:rsidRDefault="00272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50" w:rsidRDefault="00022A5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749205"/>
      <w:docPartObj>
        <w:docPartGallery w:val="Page Numbers (Top of Page)"/>
        <w:docPartUnique/>
      </w:docPartObj>
    </w:sdtPr>
    <w:sdtEndPr/>
    <w:sdtContent>
      <w:p w:rsidR="000B0ABC" w:rsidRDefault="00022A50">
        <w:pPr>
          <w:pStyle w:val="11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7979">
          <w:rPr>
            <w:rFonts w:ascii="Times New Roman" w:hAnsi="Times New Roman" w:cs="Times New Roman"/>
            <w:noProof/>
            <w:sz w:val="24"/>
            <w:szCs w:val="24"/>
          </w:rPr>
          <w:t>7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0B0ABC" w:rsidRDefault="002728F0">
        <w:pPr>
          <w:pStyle w:val="11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50" w:rsidRDefault="00022A50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054657"/>
      <w:docPartObj>
        <w:docPartGallery w:val="Page Numbers (Top of Page)"/>
        <w:docPartUnique/>
      </w:docPartObj>
    </w:sdtPr>
    <w:sdtEndPr/>
    <w:sdtContent>
      <w:p w:rsidR="000B0ABC" w:rsidRDefault="000B0ABC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0B0ABC" w:rsidRDefault="000B0ABC">
        <w:pPr>
          <w:pStyle w:val="11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0B0ABC" w:rsidRDefault="00022A50">
        <w:pPr>
          <w:pStyle w:val="11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7979">
          <w:rPr>
            <w:rFonts w:ascii="Times New Roman" w:hAnsi="Times New Roman" w:cs="Times New Roman"/>
            <w:noProof/>
            <w:sz w:val="24"/>
            <w:szCs w:val="24"/>
          </w:rPr>
          <w:t>12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0B0ABC" w:rsidRDefault="002728F0">
        <w:pPr>
          <w:pStyle w:val="11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821ED"/>
    <w:multiLevelType w:val="multilevel"/>
    <w:tmpl w:val="605C2E1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95A3A"/>
    <w:multiLevelType w:val="multilevel"/>
    <w:tmpl w:val="39C25B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B4F117E"/>
    <w:multiLevelType w:val="multilevel"/>
    <w:tmpl w:val="72A49512"/>
    <w:lvl w:ilvl="0">
      <w:start w:val="1"/>
      <w:numFmt w:val="decimal"/>
      <w:lvlText w:val="%1"/>
      <w:lvlJc w:val="left"/>
      <w:pPr>
        <w:ind w:left="501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BC"/>
    <w:rsid w:val="00022A50"/>
    <w:rsid w:val="000B0ABC"/>
    <w:rsid w:val="00237979"/>
    <w:rsid w:val="002728F0"/>
    <w:rsid w:val="008C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character" w:customStyle="1" w:styleId="ListLabel72">
    <w:name w:val="ListLabel 72"/>
    <w:qFormat/>
    <w:rPr>
      <w:rFonts w:ascii="Times New Roman" w:hAnsi="Times New Roman"/>
      <w:sz w:val="24"/>
      <w:szCs w:val="24"/>
    </w:rPr>
  </w:style>
  <w:style w:type="character" w:customStyle="1" w:styleId="ListLabel73">
    <w:name w:val="ListLabel 73"/>
    <w:qFormat/>
    <w:rPr>
      <w:rFonts w:ascii="Times New Roman" w:hAnsi="Times New Roman"/>
      <w:sz w:val="24"/>
      <w:szCs w:val="24"/>
    </w:rPr>
  </w:style>
  <w:style w:type="character" w:customStyle="1" w:styleId="ListLabel74">
    <w:name w:val="ListLabel 74"/>
    <w:qFormat/>
    <w:rPr>
      <w:rFonts w:ascii="Times New Roman" w:hAnsi="Times New Roman"/>
      <w:sz w:val="24"/>
      <w:szCs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</w:rPr>
  </w:style>
  <w:style w:type="character" w:customStyle="1" w:styleId="ListLabel76">
    <w:name w:val="ListLabel 76"/>
    <w:qFormat/>
    <w:rPr>
      <w:rFonts w:ascii="Times New Roman" w:hAnsi="Times New Roman"/>
      <w:sz w:val="24"/>
      <w:szCs w:val="24"/>
    </w:rPr>
  </w:style>
  <w:style w:type="character" w:customStyle="1" w:styleId="ListLabel77">
    <w:name w:val="ListLabel 77"/>
    <w:qFormat/>
    <w:rPr>
      <w:rFonts w:ascii="Times New Roman" w:hAnsi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A97AE2"/>
    <w:pPr>
      <w:spacing w:after="140"/>
    </w:pPr>
  </w:style>
  <w:style w:type="paragraph" w:styleId="a7">
    <w:name w:val="List"/>
    <w:basedOn w:val="a6"/>
    <w:rsid w:val="00A97AE2"/>
    <w:rPr>
      <w:rFonts w:ascii="Times New Roman" w:hAnsi="Times New Roman" w:cs="Arial"/>
    </w:rPr>
  </w:style>
  <w:style w:type="paragraph" w:styleId="a8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c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d">
    <w:name w:val="Содержимое таблицы"/>
    <w:basedOn w:val="a"/>
    <w:qFormat/>
    <w:rsid w:val="00A97AE2"/>
    <w:pPr>
      <w:suppressLineNumbers/>
    </w:pPr>
  </w:style>
  <w:style w:type="paragraph" w:customStyle="1" w:styleId="ae">
    <w:name w:val="Заголовок таблицы"/>
    <w:basedOn w:val="ad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E2"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с отступом 3 Знак"/>
    <w:basedOn w:val="a0"/>
    <w:qFormat/>
    <w:rsid w:val="00A97AE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22">
    <w:name w:val="ListLabel 22"/>
    <w:qFormat/>
    <w:rsid w:val="00A97AE2"/>
    <w:rPr>
      <w:sz w:val="22"/>
      <w:szCs w:val="24"/>
    </w:rPr>
  </w:style>
  <w:style w:type="character" w:customStyle="1" w:styleId="ListLabel23">
    <w:name w:val="ListLabel 23"/>
    <w:qFormat/>
    <w:rsid w:val="00A97AE2"/>
    <w:rPr>
      <w:sz w:val="22"/>
      <w:szCs w:val="24"/>
    </w:rPr>
  </w:style>
  <w:style w:type="character" w:customStyle="1" w:styleId="ListLabel24">
    <w:name w:val="ListLabel 24"/>
    <w:qFormat/>
    <w:rsid w:val="00A97AE2"/>
    <w:rPr>
      <w:sz w:val="28"/>
      <w:szCs w:val="24"/>
    </w:rPr>
  </w:style>
  <w:style w:type="character" w:customStyle="1" w:styleId="ListLabel25">
    <w:name w:val="ListLabel 25"/>
    <w:qFormat/>
    <w:rsid w:val="00A97AE2"/>
    <w:rPr>
      <w:sz w:val="22"/>
      <w:szCs w:val="24"/>
    </w:rPr>
  </w:style>
  <w:style w:type="character" w:customStyle="1" w:styleId="ListLabel26">
    <w:name w:val="ListLabel 26"/>
    <w:qFormat/>
    <w:rsid w:val="00A97AE2"/>
    <w:rPr>
      <w:sz w:val="22"/>
      <w:szCs w:val="24"/>
    </w:rPr>
  </w:style>
  <w:style w:type="character" w:customStyle="1" w:styleId="ListLabel27">
    <w:name w:val="ListLabel 2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8">
    <w:name w:val="ListLabel 2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29">
    <w:name w:val="ListLabel 2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0">
    <w:name w:val="ListLabel 3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1">
    <w:name w:val="ListLabel 3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2">
    <w:name w:val="ListLabel 32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3">
    <w:name w:val="ListLabel 3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4">
    <w:name w:val="ListLabel 3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5">
    <w:name w:val="ListLabel 3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6">
    <w:name w:val="ListLabel 36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7">
    <w:name w:val="ListLabel 37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8">
    <w:name w:val="ListLabel 38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39">
    <w:name w:val="ListLabel 39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0">
    <w:name w:val="ListLabel 40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1">
    <w:name w:val="ListLabel 41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2">
    <w:name w:val="ListLabel 42"/>
    <w:qFormat/>
    <w:rsid w:val="00A97AE2"/>
    <w:rPr>
      <w:rFonts w:ascii="Times New Roman" w:hAnsi="Times New Roman"/>
      <w:sz w:val="24"/>
      <w:szCs w:val="24"/>
    </w:rPr>
  </w:style>
  <w:style w:type="character" w:customStyle="1" w:styleId="a3">
    <w:name w:val="Верхний колонтитул Знак"/>
    <w:basedOn w:val="a0"/>
    <w:uiPriority w:val="99"/>
    <w:qFormat/>
    <w:rsid w:val="00B90AFA"/>
    <w:rPr>
      <w:sz w:val="22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F43DDA"/>
    <w:rPr>
      <w:sz w:val="22"/>
      <w:lang w:eastAsia="ru-RU"/>
    </w:rPr>
  </w:style>
  <w:style w:type="character" w:customStyle="1" w:styleId="ListLabel43">
    <w:name w:val="ListLabel 43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4">
    <w:name w:val="ListLabel 44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5">
    <w:name w:val="ListLabel 45"/>
    <w:qFormat/>
    <w:rsid w:val="00A97AE2"/>
    <w:rPr>
      <w:rFonts w:ascii="Times New Roman" w:hAnsi="Times New Roman"/>
      <w:sz w:val="24"/>
      <w:szCs w:val="24"/>
    </w:rPr>
  </w:style>
  <w:style w:type="character" w:customStyle="1" w:styleId="ListLabel46">
    <w:name w:val="ListLabel 46"/>
    <w:qFormat/>
    <w:rPr>
      <w:rFonts w:ascii="Times New Roman" w:hAnsi="Times New Roman"/>
      <w:sz w:val="24"/>
      <w:szCs w:val="24"/>
    </w:rPr>
  </w:style>
  <w:style w:type="character" w:customStyle="1" w:styleId="ListLabel47">
    <w:name w:val="ListLabel 47"/>
    <w:qFormat/>
    <w:rPr>
      <w:rFonts w:ascii="Times New Roman" w:hAnsi="Times New Roman"/>
      <w:sz w:val="24"/>
      <w:szCs w:val="24"/>
    </w:rPr>
  </w:style>
  <w:style w:type="character" w:customStyle="1" w:styleId="ListLabel48">
    <w:name w:val="ListLabel 48"/>
    <w:qFormat/>
    <w:rPr>
      <w:rFonts w:ascii="Times New Roman" w:hAnsi="Times New Roman"/>
      <w:sz w:val="24"/>
      <w:szCs w:val="24"/>
    </w:rPr>
  </w:style>
  <w:style w:type="character" w:customStyle="1" w:styleId="ListLabel49">
    <w:name w:val="ListLabel 49"/>
    <w:qFormat/>
    <w:rPr>
      <w:rFonts w:ascii="Times New Roman" w:hAnsi="Times New Roman"/>
      <w:sz w:val="24"/>
      <w:szCs w:val="24"/>
    </w:rPr>
  </w:style>
  <w:style w:type="character" w:customStyle="1" w:styleId="ListLabel50">
    <w:name w:val="ListLabel 50"/>
    <w:qFormat/>
    <w:rPr>
      <w:rFonts w:ascii="Times New Roman" w:hAnsi="Times New Roman"/>
      <w:sz w:val="24"/>
      <w:szCs w:val="24"/>
    </w:rPr>
  </w:style>
  <w:style w:type="character" w:customStyle="1" w:styleId="ListLabel51">
    <w:name w:val="ListLabel 51"/>
    <w:qFormat/>
    <w:rPr>
      <w:rFonts w:ascii="Times New Roman" w:hAnsi="Times New Roman"/>
      <w:sz w:val="24"/>
      <w:szCs w:val="24"/>
    </w:rPr>
  </w:style>
  <w:style w:type="character" w:customStyle="1" w:styleId="ListLabel52">
    <w:name w:val="ListLabel 52"/>
    <w:qFormat/>
    <w:rPr>
      <w:rFonts w:ascii="Times New Roman" w:hAnsi="Times New Roman"/>
      <w:sz w:val="24"/>
      <w:szCs w:val="24"/>
    </w:rPr>
  </w:style>
  <w:style w:type="character" w:customStyle="1" w:styleId="ListLabel53">
    <w:name w:val="ListLabel 53"/>
    <w:qFormat/>
    <w:rPr>
      <w:rFonts w:ascii="Times New Roman" w:hAnsi="Times New Roman"/>
      <w:sz w:val="24"/>
      <w:szCs w:val="24"/>
    </w:rPr>
  </w:style>
  <w:style w:type="character" w:customStyle="1" w:styleId="ListLabel54">
    <w:name w:val="ListLabel 54"/>
    <w:qFormat/>
    <w:rPr>
      <w:rFonts w:ascii="Times New Roman" w:hAnsi="Times New Roman"/>
      <w:sz w:val="24"/>
      <w:szCs w:val="24"/>
    </w:rPr>
  </w:style>
  <w:style w:type="character" w:customStyle="1" w:styleId="ListLabel55">
    <w:name w:val="ListLabel 55"/>
    <w:qFormat/>
    <w:rPr>
      <w:rFonts w:ascii="Times New Roman" w:hAnsi="Times New Roman"/>
      <w:sz w:val="24"/>
      <w:szCs w:val="24"/>
    </w:rPr>
  </w:style>
  <w:style w:type="character" w:customStyle="1" w:styleId="ListLabel56">
    <w:name w:val="ListLabel 56"/>
    <w:qFormat/>
    <w:rPr>
      <w:rFonts w:ascii="Times New Roman" w:hAnsi="Times New Roman"/>
      <w:sz w:val="24"/>
      <w:szCs w:val="24"/>
    </w:rPr>
  </w:style>
  <w:style w:type="character" w:customStyle="1" w:styleId="ListLabel57">
    <w:name w:val="ListLabel 57"/>
    <w:qFormat/>
    <w:rPr>
      <w:rFonts w:ascii="Times New Roman" w:hAnsi="Times New Roman"/>
      <w:sz w:val="24"/>
      <w:szCs w:val="24"/>
    </w:rPr>
  </w:style>
  <w:style w:type="character" w:customStyle="1" w:styleId="1">
    <w:name w:val="Верх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10">
    <w:name w:val="Нижний колонтитул Знак1"/>
    <w:basedOn w:val="a0"/>
    <w:uiPriority w:val="99"/>
    <w:qFormat/>
    <w:rsid w:val="00C233DD"/>
    <w:rPr>
      <w:sz w:val="22"/>
      <w:lang w:eastAsia="ru-RU"/>
    </w:rPr>
  </w:style>
  <w:style w:type="character" w:customStyle="1" w:styleId="ListLabel58">
    <w:name w:val="ListLabel 58"/>
    <w:qFormat/>
    <w:rPr>
      <w:rFonts w:ascii="Times New Roman" w:hAnsi="Times New Roman"/>
      <w:sz w:val="24"/>
      <w:szCs w:val="24"/>
    </w:rPr>
  </w:style>
  <w:style w:type="character" w:customStyle="1" w:styleId="ListLabel59">
    <w:name w:val="ListLabel 59"/>
    <w:qFormat/>
    <w:rPr>
      <w:rFonts w:ascii="Times New Roman" w:hAnsi="Times New Roman"/>
      <w:sz w:val="24"/>
      <w:szCs w:val="24"/>
    </w:rPr>
  </w:style>
  <w:style w:type="character" w:customStyle="1" w:styleId="ListLabel60">
    <w:name w:val="ListLabel 60"/>
    <w:qFormat/>
    <w:rPr>
      <w:rFonts w:ascii="Times New Roman" w:hAnsi="Times New Roman"/>
      <w:sz w:val="24"/>
      <w:szCs w:val="24"/>
    </w:rPr>
  </w:style>
  <w:style w:type="character" w:customStyle="1" w:styleId="ListLabel61">
    <w:name w:val="ListLabel 61"/>
    <w:qFormat/>
    <w:rPr>
      <w:rFonts w:ascii="Times New Roman" w:hAnsi="Times New Roman"/>
      <w:sz w:val="24"/>
      <w:szCs w:val="24"/>
    </w:rPr>
  </w:style>
  <w:style w:type="character" w:customStyle="1" w:styleId="ListLabel62">
    <w:name w:val="ListLabel 62"/>
    <w:qFormat/>
    <w:rPr>
      <w:rFonts w:ascii="Times New Roman" w:hAnsi="Times New Roman"/>
      <w:sz w:val="24"/>
      <w:szCs w:val="24"/>
    </w:rPr>
  </w:style>
  <w:style w:type="character" w:customStyle="1" w:styleId="ListLabel63">
    <w:name w:val="ListLabel 63"/>
    <w:qFormat/>
    <w:rPr>
      <w:rFonts w:ascii="Times New Roman" w:hAnsi="Times New Roman"/>
      <w:sz w:val="24"/>
      <w:szCs w:val="24"/>
    </w:rPr>
  </w:style>
  <w:style w:type="character" w:customStyle="1" w:styleId="ListLabel64">
    <w:name w:val="ListLabel 64"/>
    <w:qFormat/>
    <w:rPr>
      <w:rFonts w:ascii="Times New Roman" w:hAnsi="Times New Roman"/>
      <w:sz w:val="24"/>
      <w:szCs w:val="24"/>
    </w:rPr>
  </w:style>
  <w:style w:type="character" w:customStyle="1" w:styleId="ListLabel65">
    <w:name w:val="ListLabel 65"/>
    <w:qFormat/>
    <w:rPr>
      <w:rFonts w:ascii="Times New Roman" w:hAnsi="Times New Roman"/>
      <w:sz w:val="24"/>
      <w:szCs w:val="24"/>
    </w:rPr>
  </w:style>
  <w:style w:type="character" w:customStyle="1" w:styleId="ListLabel66">
    <w:name w:val="ListLabel 66"/>
    <w:qFormat/>
    <w:rPr>
      <w:rFonts w:ascii="Times New Roman" w:hAnsi="Times New Roman"/>
      <w:sz w:val="24"/>
      <w:szCs w:val="24"/>
    </w:rPr>
  </w:style>
  <w:style w:type="character" w:customStyle="1" w:styleId="ListLabel67">
    <w:name w:val="ListLabel 67"/>
    <w:qFormat/>
    <w:rPr>
      <w:rFonts w:ascii="Times New Roman" w:hAnsi="Times New Roman"/>
      <w:sz w:val="24"/>
      <w:szCs w:val="24"/>
    </w:rPr>
  </w:style>
  <w:style w:type="character" w:customStyle="1" w:styleId="ListLabel68">
    <w:name w:val="ListLabel 68"/>
    <w:qFormat/>
    <w:rPr>
      <w:rFonts w:ascii="Times New Roman" w:hAnsi="Times New Roman"/>
      <w:sz w:val="24"/>
      <w:szCs w:val="24"/>
    </w:rPr>
  </w:style>
  <w:style w:type="character" w:customStyle="1" w:styleId="ListLabel69">
    <w:name w:val="ListLabel 69"/>
    <w:qFormat/>
    <w:rPr>
      <w:rFonts w:ascii="Times New Roman" w:hAnsi="Times New Roman"/>
      <w:sz w:val="24"/>
      <w:szCs w:val="24"/>
    </w:rPr>
  </w:style>
  <w:style w:type="character" w:customStyle="1" w:styleId="ListLabel70">
    <w:name w:val="ListLabel 70"/>
    <w:qFormat/>
    <w:rPr>
      <w:rFonts w:ascii="Times New Roman" w:hAnsi="Times New Roman"/>
      <w:sz w:val="24"/>
      <w:szCs w:val="24"/>
    </w:rPr>
  </w:style>
  <w:style w:type="character" w:customStyle="1" w:styleId="ListLabel71">
    <w:name w:val="ListLabel 71"/>
    <w:qFormat/>
    <w:rPr>
      <w:rFonts w:ascii="Times New Roman" w:hAnsi="Times New Roman"/>
      <w:sz w:val="24"/>
      <w:szCs w:val="24"/>
    </w:rPr>
  </w:style>
  <w:style w:type="character" w:customStyle="1" w:styleId="ListLabel72">
    <w:name w:val="ListLabel 72"/>
    <w:qFormat/>
    <w:rPr>
      <w:rFonts w:ascii="Times New Roman" w:hAnsi="Times New Roman"/>
      <w:sz w:val="24"/>
      <w:szCs w:val="24"/>
    </w:rPr>
  </w:style>
  <w:style w:type="character" w:customStyle="1" w:styleId="ListLabel73">
    <w:name w:val="ListLabel 73"/>
    <w:qFormat/>
    <w:rPr>
      <w:rFonts w:ascii="Times New Roman" w:hAnsi="Times New Roman"/>
      <w:sz w:val="24"/>
      <w:szCs w:val="24"/>
    </w:rPr>
  </w:style>
  <w:style w:type="character" w:customStyle="1" w:styleId="ListLabel74">
    <w:name w:val="ListLabel 74"/>
    <w:qFormat/>
    <w:rPr>
      <w:rFonts w:ascii="Times New Roman" w:hAnsi="Times New Roman"/>
      <w:sz w:val="24"/>
      <w:szCs w:val="24"/>
    </w:rPr>
  </w:style>
  <w:style w:type="character" w:customStyle="1" w:styleId="ListLabel75">
    <w:name w:val="ListLabel 75"/>
    <w:qFormat/>
    <w:rPr>
      <w:rFonts w:ascii="Times New Roman" w:hAnsi="Times New Roman"/>
      <w:sz w:val="24"/>
      <w:szCs w:val="24"/>
    </w:rPr>
  </w:style>
  <w:style w:type="character" w:customStyle="1" w:styleId="ListLabel76">
    <w:name w:val="ListLabel 76"/>
    <w:qFormat/>
    <w:rPr>
      <w:rFonts w:ascii="Times New Roman" w:hAnsi="Times New Roman"/>
      <w:sz w:val="24"/>
      <w:szCs w:val="24"/>
    </w:rPr>
  </w:style>
  <w:style w:type="character" w:customStyle="1" w:styleId="ListLabel77">
    <w:name w:val="ListLabel 77"/>
    <w:qFormat/>
    <w:rPr>
      <w:rFonts w:ascii="Times New Roman" w:hAnsi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rsid w:val="00A97AE2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rsid w:val="00A97AE2"/>
    <w:pPr>
      <w:spacing w:after="140"/>
    </w:pPr>
  </w:style>
  <w:style w:type="paragraph" w:styleId="a7">
    <w:name w:val="List"/>
    <w:basedOn w:val="a6"/>
    <w:rsid w:val="00A97AE2"/>
    <w:rPr>
      <w:rFonts w:ascii="Times New Roman" w:hAnsi="Times New Roman" w:cs="Arial"/>
    </w:rPr>
  </w:style>
  <w:style w:type="paragraph" w:styleId="a8">
    <w:name w:val="caption"/>
    <w:basedOn w:val="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rsid w:val="00A97AE2"/>
    <w:pPr>
      <w:suppressLineNumbers/>
    </w:pPr>
    <w:rPr>
      <w:rFonts w:ascii="Times New Roman" w:hAnsi="Times New Roman" w:cs="Arial"/>
    </w:rPr>
  </w:style>
  <w:style w:type="paragraph" w:customStyle="1" w:styleId="20">
    <w:name w:val="Верхний колонтитул Знак2"/>
    <w:basedOn w:val="a"/>
    <w:link w:val="aa"/>
    <w:qFormat/>
    <w:rsid w:val="00A97AE2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21">
    <w:name w:val="Body Text Indent 2"/>
    <w:basedOn w:val="a"/>
    <w:qFormat/>
    <w:rsid w:val="00A97AE2"/>
    <w:pPr>
      <w:spacing w:after="0" w:line="240" w:lineRule="auto"/>
      <w:ind w:left="-42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0">
    <w:name w:val="Body Text Indent 3"/>
    <w:basedOn w:val="a"/>
    <w:qFormat/>
    <w:rsid w:val="00A97AE2"/>
    <w:pPr>
      <w:spacing w:after="0" w:line="240" w:lineRule="auto"/>
      <w:ind w:left="-426" w:firstLine="71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List Paragraph"/>
    <w:basedOn w:val="a"/>
    <w:qFormat/>
    <w:rsid w:val="00A97AE2"/>
    <w:pPr>
      <w:ind w:left="720"/>
      <w:contextualSpacing/>
    </w:pPr>
  </w:style>
  <w:style w:type="paragraph" w:customStyle="1" w:styleId="contentheader2cols">
    <w:name w:val="contentheader2cols"/>
    <w:basedOn w:val="a"/>
    <w:qFormat/>
    <w:rsid w:val="00A97AE2"/>
    <w:pPr>
      <w:spacing w:before="51" w:after="0"/>
      <w:ind w:left="257"/>
    </w:pPr>
    <w:rPr>
      <w:rFonts w:ascii="Arial" w:hAnsi="Arial" w:cs="Arial"/>
      <w:b/>
      <w:bCs/>
      <w:color w:val="3560A7"/>
    </w:rPr>
  </w:style>
  <w:style w:type="paragraph" w:customStyle="1" w:styleId="22">
    <w:name w:val="Нижний колонтитул Знак2"/>
    <w:basedOn w:val="a"/>
    <w:link w:val="ac"/>
    <w:uiPriority w:val="99"/>
    <w:qFormat/>
    <w:rsid w:val="00A97AE2"/>
    <w:pPr>
      <w:tabs>
        <w:tab w:val="center" w:pos="4153"/>
        <w:tab w:val="right" w:pos="8306"/>
      </w:tabs>
    </w:pPr>
  </w:style>
  <w:style w:type="paragraph" w:customStyle="1" w:styleId="ad">
    <w:name w:val="Содержимое таблицы"/>
    <w:basedOn w:val="a"/>
    <w:qFormat/>
    <w:rsid w:val="00A97AE2"/>
    <w:pPr>
      <w:suppressLineNumbers/>
    </w:pPr>
  </w:style>
  <w:style w:type="paragraph" w:customStyle="1" w:styleId="ae">
    <w:name w:val="Заголовок таблицы"/>
    <w:basedOn w:val="ad"/>
    <w:qFormat/>
    <w:rsid w:val="00A97AE2"/>
    <w:pPr>
      <w:jc w:val="center"/>
    </w:pPr>
    <w:rPr>
      <w:b/>
      <w:bCs/>
    </w:rPr>
  </w:style>
  <w:style w:type="paragraph" w:customStyle="1" w:styleId="11">
    <w:name w:val="Верхний колонтитул1"/>
    <w:basedOn w:val="a"/>
    <w:uiPriority w:val="99"/>
    <w:unhideWhenUsed/>
    <w:qFormat/>
    <w:rsid w:val="00B90AFA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header"/>
    <w:basedOn w:val="a"/>
    <w:link w:val="20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22"/>
    <w:uiPriority w:val="99"/>
    <w:unhideWhenUsed/>
    <w:rsid w:val="00C233DD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32879-DB60-40A4-9EA8-D4CF4F772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2020-09-15T14:52:00Z</cp:lastPrinted>
  <dcterms:created xsi:type="dcterms:W3CDTF">2020-12-02T12:17:00Z</dcterms:created>
  <dcterms:modified xsi:type="dcterms:W3CDTF">2020-12-02T12:17:00Z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